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CF" w:rsidRDefault="00C538CF" w:rsidP="00C538CF">
      <w:pPr>
        <w:pStyle w:val="NormalWeb"/>
      </w:pPr>
      <w:r>
        <w:t xml:space="preserve">One of management's favorite charges in attendance cases is that there is a “pattern” of abuse of sick leave, because the record shows the employee uses sick leave in conjunction with a non-scheduled day. Often times, such a pattern can't be avoided unless you use no sick leave at all. </w:t>
      </w:r>
    </w:p>
    <w:p w:rsidR="00C538CF" w:rsidRDefault="00C538CF" w:rsidP="00C538CF">
      <w:pPr>
        <w:pStyle w:val="NormalWeb"/>
      </w:pPr>
      <w:r>
        <w:t xml:space="preserve">Let’s see the mathematical possibilities and what the employee percentages would be when the employee is on a rotating scheduled day off during a 6- week period. </w:t>
      </w:r>
    </w:p>
    <w:bookmarkStart w:id="0" w:name="_MON_1385856555"/>
    <w:bookmarkStart w:id="1" w:name="_MON_1385856868"/>
    <w:bookmarkStart w:id="2" w:name="_MON_1385856882"/>
    <w:bookmarkEnd w:id="0"/>
    <w:bookmarkEnd w:id="1"/>
    <w:bookmarkEnd w:id="2"/>
    <w:p w:rsidR="00C538CF" w:rsidRDefault="003D33CF" w:rsidP="00C538CF">
      <w:pPr>
        <w:pStyle w:val="NormalWeb"/>
      </w:pPr>
      <w:r>
        <w:object w:dxaOrig="7237" w:dyaOrig="2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6pt;height:85.75pt" o:ole="">
            <v:imagedata r:id="rId5" o:title=""/>
          </v:shape>
          <o:OLEObject Type="Embed" ProgID="Excel.Sheet.12" ShapeID="_x0000_i1025" DrawAspect="Content" ObjectID="_1385856904" r:id="rId6"/>
        </w:object>
      </w:r>
      <w:bookmarkStart w:id="3" w:name="_GoBack"/>
      <w:bookmarkEnd w:id="3"/>
    </w:p>
    <w:p w:rsidR="00C538CF" w:rsidRDefault="00C538CF" w:rsidP="00C538CF">
      <w:pPr>
        <w:pStyle w:val="NormalWeb"/>
      </w:pPr>
      <w:r>
        <w:rPr>
          <w:b/>
          <w:bCs/>
        </w:rPr>
        <w:t xml:space="preserve">Week 1 </w:t>
      </w:r>
      <w:r>
        <w:t xml:space="preserve">- Only 3 days the carrier can call in “not in conjunction with”. </w:t>
      </w:r>
      <w:r>
        <w:br/>
      </w:r>
      <w:r>
        <w:rPr>
          <w:b/>
          <w:bCs/>
        </w:rPr>
        <w:t xml:space="preserve">Week 2 </w:t>
      </w:r>
      <w:r>
        <w:t xml:space="preserve">- Only 2 days. </w:t>
      </w:r>
      <w:r>
        <w:br/>
      </w:r>
      <w:proofErr w:type="gramStart"/>
      <w:r>
        <w:rPr>
          <w:b/>
          <w:bCs/>
        </w:rPr>
        <w:t xml:space="preserve">Week 3 </w:t>
      </w:r>
      <w:r>
        <w:t>- Only 1 day.</w:t>
      </w:r>
      <w:proofErr w:type="gramEnd"/>
      <w:r>
        <w:t xml:space="preserve"> </w:t>
      </w:r>
      <w:r>
        <w:br/>
      </w:r>
      <w:proofErr w:type="gramStart"/>
      <w:r>
        <w:rPr>
          <w:b/>
          <w:bCs/>
        </w:rPr>
        <w:t xml:space="preserve">Week 4 </w:t>
      </w:r>
      <w:r>
        <w:t>- Only 1 day.</w:t>
      </w:r>
      <w:proofErr w:type="gramEnd"/>
      <w:r>
        <w:t xml:space="preserve"> </w:t>
      </w:r>
      <w:r>
        <w:br/>
      </w:r>
      <w:r>
        <w:rPr>
          <w:b/>
          <w:bCs/>
        </w:rPr>
        <w:t xml:space="preserve">Week 5 </w:t>
      </w:r>
      <w:r>
        <w:t xml:space="preserve">- Only 2 days. </w:t>
      </w:r>
      <w:r>
        <w:br/>
      </w:r>
      <w:r>
        <w:rPr>
          <w:b/>
          <w:bCs/>
        </w:rPr>
        <w:t xml:space="preserve">Week 6 </w:t>
      </w:r>
      <w:r>
        <w:t>- Only 4 days.</w:t>
      </w:r>
    </w:p>
    <w:p w:rsidR="00C538CF" w:rsidRDefault="00C538CF" w:rsidP="00C538CF">
      <w:pPr>
        <w:pStyle w:val="NormalWeb"/>
      </w:pPr>
      <w:r>
        <w:t xml:space="preserve">There are 36 possible work days for ODLs. Theoretically, there are only 30 days for no list and WA carriers. </w:t>
      </w:r>
      <w:r>
        <w:br/>
        <w:t xml:space="preserve">Using the possible work days the following percentages apply: </w:t>
      </w:r>
      <w:r>
        <w:br/>
        <w:t xml:space="preserve">36 days with only 13 days a carrier CAN call in “not in conjunction with” is </w:t>
      </w:r>
      <w:r>
        <w:rPr>
          <w:b/>
          <w:bCs/>
        </w:rPr>
        <w:t xml:space="preserve">36.1%. </w:t>
      </w:r>
    </w:p>
    <w:p w:rsidR="00C538CF" w:rsidRDefault="00C538CF" w:rsidP="00C538CF">
      <w:pPr>
        <w:pStyle w:val="NormalWeb"/>
      </w:pPr>
      <w:r>
        <w:t xml:space="preserve">This means that there are 23 days out of 36 that carriers cannot call in sick without fear of being sick and setting a pattern. This is </w:t>
      </w:r>
      <w:r>
        <w:rPr>
          <w:b/>
          <w:bCs/>
          <w:u w:val="single"/>
        </w:rPr>
        <w:t>63.88%</w:t>
      </w:r>
      <w:r>
        <w:t xml:space="preserve"> that any sick call would be in conjunction with an N/S day. </w:t>
      </w:r>
    </w:p>
    <w:p w:rsidR="00C538CF" w:rsidRDefault="00C538CF" w:rsidP="00C538CF">
      <w:pPr>
        <w:pStyle w:val="NormalWeb"/>
      </w:pPr>
      <w:r>
        <w:t xml:space="preserve">Using the 30 days (13 days of “not in conjunction with”) a no list or WA carrier should only be working; the percentage of days they </w:t>
      </w:r>
      <w:r>
        <w:rPr>
          <w:b/>
          <w:bCs/>
        </w:rPr>
        <w:t>CAN</w:t>
      </w:r>
      <w:r>
        <w:t xml:space="preserve"> bang in is </w:t>
      </w:r>
      <w:r>
        <w:rPr>
          <w:b/>
          <w:bCs/>
          <w:u w:val="single"/>
        </w:rPr>
        <w:t>43.33%</w:t>
      </w:r>
      <w:r>
        <w:t xml:space="preserve">. </w:t>
      </w:r>
    </w:p>
    <w:p w:rsidR="00C538CF" w:rsidRDefault="00C538CF" w:rsidP="00C538CF">
      <w:pPr>
        <w:pStyle w:val="NormalWeb"/>
      </w:pPr>
      <w:r>
        <w:t xml:space="preserve">There are 23 days out of 30 that carriers cannot call in sick w/conjunction with their day off. This is </w:t>
      </w:r>
      <w:r>
        <w:rPr>
          <w:b/>
          <w:bCs/>
          <w:u w:val="single"/>
        </w:rPr>
        <w:t>76.66%</w:t>
      </w:r>
      <w:r>
        <w:t xml:space="preserve"> that any sick call will be in conjunction with an N/S day. </w:t>
      </w:r>
    </w:p>
    <w:p w:rsidR="00C538CF" w:rsidRDefault="00C538CF" w:rsidP="00C538CF">
      <w:pPr>
        <w:pStyle w:val="NormalWeb"/>
      </w:pPr>
      <w:r>
        <w:t xml:space="preserve">If the carrier bangs in for 2 days, then the percentages escalate. </w:t>
      </w:r>
    </w:p>
    <w:p w:rsidR="00C538CF" w:rsidRDefault="00C538CF" w:rsidP="00C538CF">
      <w:pPr>
        <w:pStyle w:val="NormalWeb"/>
      </w:pPr>
      <w:r>
        <w:t xml:space="preserve">With 36 possible days there are 4 days a carrier can bang in during the 6 week period. </w:t>
      </w:r>
      <w:r>
        <w:br/>
        <w:t xml:space="preserve">This means there is an 11.11% chance you CAN call in and not be in conjunction with your N/S days. </w:t>
      </w:r>
      <w:r>
        <w:br/>
        <w:t xml:space="preserve">This equates to an </w:t>
      </w:r>
      <w:r>
        <w:rPr>
          <w:b/>
          <w:bCs/>
          <w:u w:val="single"/>
        </w:rPr>
        <w:t>88.88%</w:t>
      </w:r>
      <w:r>
        <w:t xml:space="preserve"> chance that any 2 day sick call will be in conjunction with an N/S day. </w:t>
      </w:r>
      <w:r>
        <w:br/>
        <w:t>Using the 30 possible days, and 4 days a carrier can call in, for a Non-ODL or WA carrier, the days they bang in “not in conjunction with” is 13.33%.</w:t>
      </w:r>
      <w:r>
        <w:br/>
        <w:t xml:space="preserve">This equates to an </w:t>
      </w:r>
      <w:r>
        <w:rPr>
          <w:b/>
          <w:bCs/>
          <w:u w:val="single"/>
        </w:rPr>
        <w:t>86.66%</w:t>
      </w:r>
      <w:r>
        <w:t xml:space="preserve"> chance any sick call would be used as a “pattern” by Management. </w:t>
      </w:r>
    </w:p>
    <w:p w:rsidR="00C538CF" w:rsidRDefault="00C538CF" w:rsidP="00C538CF">
      <w:pPr>
        <w:pStyle w:val="NormalWeb"/>
      </w:pPr>
      <w:r>
        <w:lastRenderedPageBreak/>
        <w:t xml:space="preserve">It is plain that when management claims an employee abused their sick leave by setting a pattern of sick days in conjunction with non-scheduled days, we should be pointing out that the odds are such that it is more difficult than not to do otherwise. </w:t>
      </w:r>
    </w:p>
    <w:p w:rsidR="00992224" w:rsidRDefault="00992224"/>
    <w:sectPr w:rsidR="0099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CF"/>
    <w:rsid w:val="002A4937"/>
    <w:rsid w:val="003D33CF"/>
    <w:rsid w:val="00992224"/>
    <w:rsid w:val="00C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</dc:creator>
  <cp:lastModifiedBy>Richards</cp:lastModifiedBy>
  <cp:revision>2</cp:revision>
  <cp:lastPrinted>2011-12-20T09:14:00Z</cp:lastPrinted>
  <dcterms:created xsi:type="dcterms:W3CDTF">2011-12-20T09:07:00Z</dcterms:created>
  <dcterms:modified xsi:type="dcterms:W3CDTF">2011-12-20T09:28:00Z</dcterms:modified>
</cp:coreProperties>
</file>